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2D" w:rsidRDefault="00557D5A">
      <w:pPr>
        <w:widowControl w:val="0"/>
        <w:jc w:val="center"/>
        <w:rPr>
          <w:rFonts w:ascii="Times New Roman" w:eastAsia="Andale Sans UI;Arial Unicode MS" w:hAnsi="Times New Roman" w:cs="Times New Roman"/>
        </w:rPr>
      </w:pPr>
      <w:r w:rsidRPr="00557D5A">
        <w:rPr>
          <w:rFonts w:ascii="Times New Roman" w:eastAsia="Andale Sans UI;Arial Unicode MS" w:hAnsi="Times New Roman" w:cs="Times New Roman"/>
          <w:noProof/>
          <w:lang w:eastAsia="ru-RU" w:bidi="ar-SA"/>
        </w:rPr>
        <w:drawing>
          <wp:inline distT="0" distB="0" distL="0" distR="0" wp14:anchorId="50281969" wp14:editId="2D63A0F2">
            <wp:extent cx="7524750" cy="10725150"/>
            <wp:effectExtent l="0" t="0" r="0" b="0"/>
            <wp:docPr id="1" name="Рисунок 1" descr="C:\Users\User\Downloads\Химия 11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Химия 11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2D" w:rsidRDefault="007D3D2D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:rsidR="007D3D2D" w:rsidRDefault="007D3D2D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:rsidR="007D3D2D" w:rsidRDefault="007D3D2D">
      <w:pPr>
        <w:widowControl w:val="0"/>
        <w:jc w:val="center"/>
        <w:rPr>
          <w:rFonts w:ascii="Times New Roman" w:eastAsia="Andale Sans UI;Arial Unicode MS" w:hAnsi="Times New Roman" w:cs="Times New Roman"/>
        </w:rPr>
      </w:pPr>
    </w:p>
    <w:p w:rsidR="007D3D2D" w:rsidRDefault="0079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3D2D" w:rsidRDefault="00790FF3">
      <w:pPr>
        <w:pStyle w:val="Standard"/>
        <w:ind w:firstLine="709"/>
        <w:jc w:val="both"/>
        <w:rPr>
          <w:rFonts w:eastAsia="Times New Roman"/>
        </w:rPr>
      </w:pPr>
      <w:r>
        <w:rPr>
          <w:rFonts w:eastAsia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закон РФ от29.12.2012года №273-ФЗ «Об образовании в Российской Федерации»;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06.19.2009г.№373(с изменениями и дополнениями);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557D5A">
        <w:rPr>
          <w:rFonts w:eastAsia="Times New Roman"/>
          <w:bCs/>
        </w:rPr>
        <w:t xml:space="preserve">зовательных учреждениях, на 2023-2024 </w:t>
      </w:r>
      <w:r>
        <w:rPr>
          <w:rFonts w:eastAsia="Times New Roman"/>
          <w:bCs/>
        </w:rPr>
        <w:t xml:space="preserve">учебный год </w:t>
      </w:r>
      <w:r>
        <w:rPr>
          <w:rFonts w:eastAsia="Times New Roman"/>
          <w:bCs/>
          <w:i/>
          <w:iCs/>
        </w:rPr>
        <w:t>(утв. приказом Министерства образования и науки РФ от 31 март2014 г. N 253);</w:t>
      </w:r>
      <w:r w:rsidR="00557D5A">
        <w:rPr>
          <w:rFonts w:eastAsia="Times New Roman"/>
          <w:bCs/>
          <w:i/>
          <w:iCs/>
        </w:rPr>
        <w:t xml:space="preserve"> (с изменениями и дополнениями)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основная образовательная программа </w:t>
      </w:r>
      <w:r>
        <w:rPr>
          <w:rFonts w:eastAsia="Times New Roman"/>
          <w:bCs/>
        </w:rPr>
        <w:t>среднего</w:t>
      </w:r>
      <w:r>
        <w:rPr>
          <w:rFonts w:eastAsia="Times New Roman"/>
        </w:rPr>
        <w:t xml:space="preserve"> общего образования в МБОУ Одинцовской гимназии №4;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учебный план МБОУ Одинцовской гимназии №4 </w:t>
      </w:r>
      <w:r w:rsidR="00724E19">
        <w:rPr>
          <w:rFonts w:eastAsia="Times New Roman"/>
          <w:bCs/>
        </w:rPr>
        <w:t>на 2023-2024</w:t>
      </w:r>
      <w:r>
        <w:rPr>
          <w:rFonts w:eastAsia="Times New Roman"/>
          <w:bCs/>
        </w:rPr>
        <w:t xml:space="preserve"> учебный год</w:t>
      </w:r>
      <w:r>
        <w:rPr>
          <w:rFonts w:eastAsia="Times New Roman"/>
        </w:rPr>
        <w:t>;</w:t>
      </w:r>
    </w:p>
    <w:p w:rsidR="007D3D2D" w:rsidRDefault="00790FF3">
      <w:pPr>
        <w:pStyle w:val="Standard"/>
        <w:numPr>
          <w:ilvl w:val="0"/>
          <w:numId w:val="1"/>
        </w:num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положение о структуре, порядке разработки и утверждения рабочих программ учебных предметов и курсов внеурочной деятельности, МБОУ </w:t>
      </w:r>
      <w:proofErr w:type="gramStart"/>
      <w:r>
        <w:rPr>
          <w:rFonts w:eastAsia="Times New Roman"/>
        </w:rPr>
        <w:t>Одинцовской  гимназии</w:t>
      </w:r>
      <w:proofErr w:type="gramEnd"/>
      <w:r>
        <w:rPr>
          <w:rFonts w:eastAsia="Times New Roman"/>
        </w:rPr>
        <w:t xml:space="preserve"> №4.</w:t>
      </w:r>
    </w:p>
    <w:p w:rsidR="007D3D2D" w:rsidRDefault="00790FF3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</w:p>
    <w:p w:rsidR="007D3D2D" w:rsidRDefault="00790FF3">
      <w:pPr>
        <w:widowControl w:val="0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  <w:b/>
        </w:rPr>
        <w:tab/>
      </w:r>
      <w:r>
        <w:rPr>
          <w:rFonts w:ascii="Times New Roman" w:eastAsia="Andale Sans UI;Arial Unicode MS" w:hAnsi="Times New Roman" w:cs="Times New Roman"/>
        </w:rPr>
        <w:t xml:space="preserve">Основные </w:t>
      </w:r>
      <w:r>
        <w:rPr>
          <w:rFonts w:ascii="Times New Roman" w:eastAsia="Andale Sans UI;Arial Unicode MS" w:hAnsi="Times New Roman" w:cs="Times New Roman"/>
          <w:b/>
          <w:bCs/>
          <w:u w:val="single"/>
        </w:rPr>
        <w:t>цели и задачи</w:t>
      </w:r>
      <w:r>
        <w:rPr>
          <w:rFonts w:ascii="Times New Roman" w:eastAsia="Andale Sans UI;Arial Unicode MS" w:hAnsi="Times New Roman" w:cs="Times New Roman"/>
        </w:rPr>
        <w:t xml:space="preserve"> изучения химии в средней школе:</w:t>
      </w:r>
    </w:p>
    <w:p w:rsidR="007D3D2D" w:rsidRDefault="00790FF3">
      <w:pPr>
        <w:pStyle w:val="Standard"/>
        <w:spacing w:before="20" w:after="20"/>
        <w:ind w:firstLine="360"/>
        <w:jc w:val="both"/>
      </w:pPr>
      <w:r>
        <w:t xml:space="preserve">• формирование у обучающихся системы химических знаний как компонента естественнонаучных знаний; </w:t>
      </w:r>
    </w:p>
    <w:p w:rsidR="007D3D2D" w:rsidRDefault="00790FF3">
      <w:pPr>
        <w:pStyle w:val="Standard"/>
        <w:spacing w:before="20" w:after="20"/>
        <w:ind w:firstLine="360"/>
        <w:jc w:val="both"/>
      </w:pPr>
      <w:r>
        <w:t xml:space="preserve">• развитие личности обучающихся, их интеллектуальных и нравственных качеств, формирование гуманистического отношения к окружающему миру и экологически целесообразного поведения в нем; </w:t>
      </w:r>
    </w:p>
    <w:p w:rsidR="007D3D2D" w:rsidRDefault="00790FF3">
      <w:pPr>
        <w:pStyle w:val="Standard"/>
        <w:spacing w:before="20" w:after="20"/>
        <w:ind w:firstLine="360"/>
        <w:jc w:val="both"/>
      </w:pPr>
      <w:r>
        <w:t xml:space="preserve">• понимание обучающимися химии как производительной силы общества и как возможной области будущей профессиональной деятельности; </w:t>
      </w:r>
    </w:p>
    <w:p w:rsidR="007D3D2D" w:rsidRDefault="00790FF3">
      <w:pPr>
        <w:pStyle w:val="Standard"/>
        <w:spacing w:before="20" w:after="20"/>
        <w:ind w:firstLine="360"/>
        <w:jc w:val="both"/>
      </w:pPr>
      <w:r>
        <w:t xml:space="preserve">• развитие мышления обучающихся посредством таких познавательных учебных действий, как умение формулировать проблему и гипотезу, ставить цели и задачи, строить планы достижения целей и решения поставленных задач, определять понятия, ограничивать их, описывать, характеризовать и сравнивать; </w:t>
      </w:r>
    </w:p>
    <w:p w:rsidR="007D3D2D" w:rsidRDefault="00790FF3">
      <w:pPr>
        <w:pStyle w:val="Standard"/>
        <w:spacing w:before="20" w:after="20"/>
        <w:ind w:firstLine="360"/>
        <w:jc w:val="both"/>
      </w:pPr>
      <w:r>
        <w:t xml:space="preserve">• понимание взаимосвязи теории </w:t>
      </w:r>
      <w:bookmarkStart w:id="0" w:name="_GoBack"/>
      <w:bookmarkEnd w:id="0"/>
      <w:r>
        <w:t xml:space="preserve">и практики, умение проводить химический эксперимент и на его основе делать выводы и умозаключения. </w:t>
      </w:r>
    </w:p>
    <w:p w:rsidR="007D3D2D" w:rsidRDefault="00790FF3">
      <w:pPr>
        <w:widowControl w:val="0"/>
        <w:ind w:firstLine="709"/>
        <w:jc w:val="both"/>
        <w:rPr>
          <w:rFonts w:ascii="Times New Roman" w:eastAsia="Andale Sans UI;Arial Unicode MS" w:hAnsi="Times New Roman" w:cs="Times New Roman"/>
        </w:rPr>
      </w:pPr>
      <w:r>
        <w:rPr>
          <w:rFonts w:ascii="Times New Roman" w:eastAsia="Andale Sans UI;Arial Unicode MS" w:hAnsi="Times New Roman" w:cs="Times New Roman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Andale Sans UI;Arial Unicode MS" w:hAnsi="Times New Roman" w:cs="Times New Roman"/>
          <w:bCs/>
        </w:rPr>
        <w:t>среднего</w:t>
      </w:r>
      <w:r>
        <w:rPr>
          <w:rFonts w:ascii="Times New Roman" w:eastAsia="Andale Sans UI;Arial Unicode MS" w:hAnsi="Times New Roman" w:cs="Times New Roman"/>
        </w:rPr>
        <w:t xml:space="preserve"> общего образования, Примерной программы </w:t>
      </w:r>
      <w:r>
        <w:rPr>
          <w:rFonts w:ascii="Times New Roman" w:eastAsia="Andale Sans UI;Arial Unicode MS" w:hAnsi="Times New Roman" w:cs="Times New Roman"/>
          <w:bCs/>
        </w:rPr>
        <w:t>среднего</w:t>
      </w:r>
      <w:r>
        <w:rPr>
          <w:rFonts w:ascii="Times New Roman" w:eastAsia="Andale Sans UI;Arial Unicode MS" w:hAnsi="Times New Roman" w:cs="Times New Roman"/>
        </w:rPr>
        <w:t xml:space="preserve"> общего образования по </w:t>
      </w:r>
      <w:r>
        <w:rPr>
          <w:rFonts w:ascii="Times New Roman" w:eastAsia="Andale Sans UI;Arial Unicode MS" w:hAnsi="Times New Roman" w:cs="Times New Roman"/>
          <w:bCs/>
        </w:rPr>
        <w:t>химии</w:t>
      </w:r>
      <w:r>
        <w:rPr>
          <w:rFonts w:ascii="Times New Roman" w:eastAsia="Andale Sans UI;Arial Unicode MS" w:hAnsi="Times New Roman" w:cs="Times New Roman"/>
        </w:rPr>
        <w:t xml:space="preserve"> и Рабочей программы по </w:t>
      </w:r>
      <w:r>
        <w:rPr>
          <w:rFonts w:ascii="Times New Roman" w:eastAsia="Andale Sans UI;Arial Unicode MS" w:hAnsi="Times New Roman" w:cs="Times New Roman"/>
          <w:bCs/>
        </w:rPr>
        <w:t>химии</w:t>
      </w:r>
      <w:r>
        <w:rPr>
          <w:rFonts w:ascii="Times New Roman" w:eastAsia="Andale Sans UI;Arial Unicode MS" w:hAnsi="Times New Roman" w:cs="Times New Roman"/>
        </w:rPr>
        <w:t xml:space="preserve"> к учебнику для </w:t>
      </w:r>
      <w:r>
        <w:rPr>
          <w:rFonts w:ascii="Times New Roman" w:eastAsia="Andale Sans UI;Arial Unicode MS" w:hAnsi="Times New Roman" w:cs="Times New Roman"/>
          <w:bCs/>
        </w:rPr>
        <w:t>11</w:t>
      </w:r>
      <w:r>
        <w:rPr>
          <w:rFonts w:ascii="Times New Roman" w:eastAsia="Andale Sans UI;Arial Unicode MS" w:hAnsi="Times New Roman" w:cs="Times New Roman"/>
        </w:rPr>
        <w:t xml:space="preserve"> класса, базовый уровень, автор: </w:t>
      </w:r>
      <w:r>
        <w:rPr>
          <w:rFonts w:ascii="Times New Roman" w:eastAsia="Andale Sans UI;Arial Unicode MS" w:hAnsi="Times New Roman" w:cs="Times New Roman"/>
          <w:bCs/>
        </w:rPr>
        <w:t>Габриелян О.С.</w:t>
      </w:r>
      <w:proofErr w:type="gramStart"/>
      <w:r>
        <w:rPr>
          <w:rFonts w:ascii="Times New Roman" w:eastAsia="Andale Sans UI;Arial Unicode MS" w:hAnsi="Times New Roman" w:cs="Times New Roman"/>
          <w:bCs/>
        </w:rPr>
        <w:t>,  Химия</w:t>
      </w:r>
      <w:proofErr w:type="gramEnd"/>
      <w:r>
        <w:rPr>
          <w:rFonts w:ascii="Times New Roman" w:eastAsia="Andale Sans UI;Arial Unicode MS" w:hAnsi="Times New Roman" w:cs="Times New Roman"/>
          <w:bCs/>
        </w:rPr>
        <w:t xml:space="preserve">. 11 класс: Учебник для общеобразовательных учреждений. М.: Просвещение, 2021 г. </w:t>
      </w:r>
    </w:p>
    <w:p w:rsidR="007D3D2D" w:rsidRDefault="007D3D2D">
      <w:pPr>
        <w:widowControl w:val="0"/>
        <w:ind w:firstLine="709"/>
        <w:jc w:val="both"/>
        <w:rPr>
          <w:rFonts w:hint="eastAsia"/>
          <w:b/>
          <w:bCs/>
          <w:color w:val="C9211E"/>
        </w:rPr>
      </w:pPr>
    </w:p>
    <w:p w:rsidR="007D3D2D" w:rsidRDefault="007D3D2D">
      <w:pPr>
        <w:ind w:firstLine="709"/>
        <w:jc w:val="center"/>
        <w:rPr>
          <w:rFonts w:ascii="Times New Roman" w:hAnsi="Times New Roman" w:cs="Times New Roman"/>
          <w:b/>
        </w:rPr>
      </w:pPr>
    </w:p>
    <w:p w:rsidR="007D3D2D" w:rsidRDefault="00790F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Описание места учебного </w:t>
      </w:r>
      <w:r>
        <w:rPr>
          <w:rFonts w:ascii="Times New Roman" w:hAnsi="Times New Roman" w:cs="Times New Roman"/>
        </w:rPr>
        <w:t>предмета в</w:t>
      </w:r>
      <w:r>
        <w:rPr>
          <w:rFonts w:ascii="Times New Roman" w:hAnsi="Times New Roman" w:cs="Times New Roman"/>
          <w:b/>
        </w:rPr>
        <w:t xml:space="preserve"> учебном плане </w:t>
      </w:r>
    </w:p>
    <w:p w:rsidR="007D3D2D" w:rsidRDefault="00790FF3">
      <w:pPr>
        <w:widowControl w:val="0"/>
        <w:ind w:firstLine="709"/>
        <w:rPr>
          <w:rFonts w:ascii="Times New Roman" w:eastAsia="Andale Sans UI;Arial Unicode MS" w:hAnsi="Times New Roman" w:cs="Times New Roman"/>
          <w:color w:val="000000"/>
        </w:rPr>
      </w:pPr>
      <w:r>
        <w:rPr>
          <w:rFonts w:ascii="Times New Roman" w:eastAsia="Andale Sans UI;Arial Unicode MS" w:hAnsi="Times New Roman" w:cs="Times New Roman"/>
          <w:b/>
          <w:bCs/>
          <w:color w:val="C9211E"/>
        </w:rPr>
        <w:tab/>
      </w:r>
      <w:r>
        <w:rPr>
          <w:rFonts w:ascii="Times New Roman" w:eastAsia="Andale Sans UI;Arial Unicode MS" w:hAnsi="Times New Roman" w:cs="Times New Roman"/>
          <w:color w:val="000000"/>
        </w:rPr>
        <w:t>В соответствии с ФГОС</w:t>
      </w:r>
      <w:r>
        <w:rPr>
          <w:rFonts w:ascii="Times New Roman" w:eastAsia="Andale Sans UI;Arial Unicode MS" w:hAnsi="Times New Roman" w:cs="Times New Roman"/>
          <w:b/>
          <w:bCs/>
          <w:color w:val="FF0000"/>
        </w:rPr>
        <w:t xml:space="preserve"> </w:t>
      </w:r>
      <w:r>
        <w:rPr>
          <w:rFonts w:ascii="Times New Roman" w:eastAsia="Andale Sans UI;Arial Unicode MS" w:hAnsi="Times New Roman" w:cs="Times New Roman"/>
          <w:bCs/>
        </w:rPr>
        <w:t>СОО</w:t>
      </w:r>
      <w:r>
        <w:rPr>
          <w:rFonts w:ascii="Times New Roman" w:eastAsia="Andale Sans UI;Arial Unicode MS" w:hAnsi="Times New Roman" w:cs="Times New Roman"/>
          <w:color w:val="000000"/>
        </w:rPr>
        <w:t xml:space="preserve"> на изучение </w:t>
      </w:r>
      <w:r>
        <w:rPr>
          <w:rFonts w:ascii="Times New Roman" w:eastAsia="Andale Sans UI;Arial Unicode MS" w:hAnsi="Times New Roman" w:cs="Times New Roman"/>
          <w:bCs/>
        </w:rPr>
        <w:t>химии</w:t>
      </w:r>
      <w:r>
        <w:rPr>
          <w:rFonts w:ascii="Times New Roman" w:eastAsia="Andale Sans UI;Arial Unicode MS" w:hAnsi="Times New Roman" w:cs="Times New Roman"/>
        </w:rPr>
        <w:t xml:space="preserve"> выделяется </w:t>
      </w:r>
      <w:r>
        <w:rPr>
          <w:rFonts w:ascii="Times New Roman" w:eastAsia="Andale Sans UI;Arial Unicode MS" w:hAnsi="Times New Roman" w:cs="Times New Roman"/>
          <w:bCs/>
        </w:rPr>
        <w:t xml:space="preserve">1 </w:t>
      </w:r>
      <w:r>
        <w:rPr>
          <w:rFonts w:ascii="Times New Roman" w:eastAsia="Andale Sans UI;Arial Unicode MS" w:hAnsi="Times New Roman" w:cs="Times New Roman"/>
        </w:rPr>
        <w:t xml:space="preserve">час в неделю, </w:t>
      </w:r>
      <w:r>
        <w:rPr>
          <w:rFonts w:ascii="Times New Roman" w:eastAsia="Andale Sans UI;Arial Unicode MS" w:hAnsi="Times New Roman" w:cs="Times New Roman"/>
          <w:bCs/>
        </w:rPr>
        <w:t>34</w:t>
      </w:r>
      <w:r>
        <w:rPr>
          <w:rFonts w:ascii="Times New Roman" w:eastAsia="Andale Sans UI;Arial Unicode MS" w:hAnsi="Times New Roman" w:cs="Times New Roman"/>
        </w:rPr>
        <w:t xml:space="preserve"> часа </w:t>
      </w:r>
      <w:r>
        <w:rPr>
          <w:rFonts w:ascii="Times New Roman" w:eastAsia="Andale Sans UI;Arial Unicode MS" w:hAnsi="Times New Roman" w:cs="Times New Roman"/>
          <w:color w:val="000000"/>
        </w:rPr>
        <w:t>в год.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гимназии.</w:t>
      </w:r>
    </w:p>
    <w:p w:rsidR="007D3D2D" w:rsidRDefault="007D3D2D">
      <w:pPr>
        <w:widowControl w:val="0"/>
        <w:ind w:firstLine="709"/>
        <w:rPr>
          <w:rFonts w:ascii="Times New Roman" w:eastAsia="Andale Sans UI;Arial Unicode MS" w:hAnsi="Times New Roman" w:cs="Times New Roman"/>
          <w:color w:val="000000"/>
        </w:rPr>
      </w:pPr>
    </w:p>
    <w:p w:rsidR="007D3D2D" w:rsidRDefault="007D3D2D">
      <w:pPr>
        <w:widowControl w:val="0"/>
        <w:ind w:firstLine="709"/>
        <w:jc w:val="both"/>
        <w:rPr>
          <w:rFonts w:ascii="Times New Roman" w:eastAsia="Andale Sans UI;Arial Unicode MS" w:hAnsi="Times New Roman" w:cs="Times New Roman"/>
        </w:rPr>
      </w:pPr>
    </w:p>
    <w:p w:rsidR="007D3D2D" w:rsidRDefault="007D3D2D">
      <w:pPr>
        <w:widowControl w:val="0"/>
        <w:ind w:firstLine="709"/>
        <w:jc w:val="both"/>
        <w:rPr>
          <w:rFonts w:asciiTheme="minorHAnsi" w:hAnsiTheme="minorHAnsi"/>
          <w:color w:val="000000"/>
        </w:rPr>
      </w:pPr>
    </w:p>
    <w:p w:rsidR="007D3D2D" w:rsidRDefault="007D3D2D">
      <w:pPr>
        <w:widowControl w:val="0"/>
        <w:ind w:firstLine="709"/>
        <w:jc w:val="both"/>
        <w:rPr>
          <w:rFonts w:asciiTheme="minorHAnsi" w:hAnsiTheme="minorHAnsi"/>
          <w:color w:val="000000"/>
        </w:rPr>
      </w:pPr>
    </w:p>
    <w:p w:rsidR="007D3D2D" w:rsidRDefault="007D3D2D">
      <w:pPr>
        <w:widowControl w:val="0"/>
        <w:ind w:firstLine="709"/>
        <w:jc w:val="both"/>
        <w:rPr>
          <w:rFonts w:asciiTheme="minorHAnsi" w:hAnsiTheme="minorHAnsi"/>
          <w:color w:val="000000"/>
        </w:rPr>
      </w:pPr>
    </w:p>
    <w:p w:rsidR="007D3D2D" w:rsidRDefault="007D3D2D">
      <w:pPr>
        <w:widowControl w:val="0"/>
        <w:ind w:firstLine="709"/>
        <w:jc w:val="both"/>
        <w:rPr>
          <w:rFonts w:hint="eastAsia"/>
          <w:color w:val="000000"/>
        </w:rPr>
      </w:pPr>
    </w:p>
    <w:p w:rsidR="007D3D2D" w:rsidRDefault="00790F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результатам освоения программы по химии.</w:t>
      </w:r>
    </w:p>
    <w:p w:rsidR="007D3D2D" w:rsidRDefault="00790FF3">
      <w:pPr>
        <w:tabs>
          <w:tab w:val="left" w:pos="5810"/>
        </w:tabs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Личностные результаты: </w:t>
      </w:r>
    </w:p>
    <w:p w:rsidR="007D3D2D" w:rsidRDefault="00790FF3">
      <w:pPr>
        <w:pStyle w:val="a9"/>
        <w:widowControl w:val="0"/>
        <w:numPr>
          <w:ilvl w:val="0"/>
          <w:numId w:val="2"/>
        </w:numPr>
        <w:spacing w:after="0" w:line="276" w:lineRule="auto"/>
        <w:ind w:left="896" w:hanging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en-US"/>
        </w:rPr>
        <w:t xml:space="preserve">осознание единства и целостности окружающего мира, возможности его познаваемости и объяснимости на основе достижений науки; </w:t>
      </w:r>
    </w:p>
    <w:p w:rsidR="007D3D2D" w:rsidRDefault="00790FF3">
      <w:pPr>
        <w:pStyle w:val="a4"/>
        <w:keepNext w:val="0"/>
        <w:numPr>
          <w:ilvl w:val="0"/>
          <w:numId w:val="2"/>
        </w:numPr>
        <w:spacing w:before="0" w:after="0"/>
        <w:ind w:left="896" w:hanging="329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выстраивание собственного целостного мировоззрения;</w:t>
      </w:r>
    </w:p>
    <w:p w:rsidR="007D3D2D" w:rsidRDefault="00790FF3">
      <w:pPr>
        <w:pStyle w:val="a4"/>
        <w:keepNext w:val="0"/>
        <w:numPr>
          <w:ilvl w:val="0"/>
          <w:numId w:val="2"/>
        </w:numPr>
        <w:spacing w:before="0" w:after="0"/>
        <w:ind w:left="896" w:hanging="329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осознание потребности и готовности к самообразованию, в том числе и в рамках самостоятельной деятельности вне школы; </w:t>
      </w:r>
    </w:p>
    <w:p w:rsidR="007D3D2D" w:rsidRDefault="00790FF3">
      <w:pPr>
        <w:pStyle w:val="a9"/>
        <w:numPr>
          <w:ilvl w:val="0"/>
          <w:numId w:val="2"/>
        </w:numPr>
        <w:spacing w:after="0" w:line="276" w:lineRule="auto"/>
        <w:ind w:left="896" w:hanging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оценивание жизненных ситуаций с точки зрения безопасного образа жизни и сохранения здоровья; </w:t>
      </w:r>
    </w:p>
    <w:p w:rsidR="007D3D2D" w:rsidRDefault="00790FF3">
      <w:pPr>
        <w:pStyle w:val="a4"/>
        <w:keepNext w:val="0"/>
        <w:numPr>
          <w:ilvl w:val="0"/>
          <w:numId w:val="2"/>
        </w:numPr>
        <w:spacing w:before="0" w:after="0"/>
        <w:ind w:left="896" w:hanging="3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en-US"/>
        </w:rPr>
        <w:t>оценивание экологических рисков взаимоотношений человека и природы</w:t>
      </w:r>
      <w:r>
        <w:rPr>
          <w:rFonts w:ascii="Times New Roman" w:hAnsi="Times New Roman" w:cs="Times New Roman"/>
          <w:sz w:val="24"/>
        </w:rPr>
        <w:t>;</w:t>
      </w:r>
    </w:p>
    <w:p w:rsidR="007D3D2D" w:rsidRDefault="00790FF3">
      <w:pPr>
        <w:pStyle w:val="a4"/>
        <w:keepNext w:val="0"/>
        <w:numPr>
          <w:ilvl w:val="0"/>
          <w:numId w:val="2"/>
        </w:numPr>
        <w:spacing w:before="0" w:after="0"/>
        <w:ind w:left="896" w:hanging="3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экологического мышления: умения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:rsidR="007D3D2D" w:rsidRDefault="00790FF3">
      <w:pPr>
        <w:pStyle w:val="a4"/>
        <w:keepNext w:val="0"/>
        <w:numPr>
          <w:ilvl w:val="0"/>
          <w:numId w:val="2"/>
        </w:numPr>
        <w:spacing w:before="0" w:after="0"/>
        <w:ind w:left="896" w:hanging="3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целостной естественно-научной картины мира.</w:t>
      </w:r>
    </w:p>
    <w:p w:rsidR="007D3D2D" w:rsidRDefault="007D3D2D">
      <w:pPr>
        <w:tabs>
          <w:tab w:val="left" w:pos="5810"/>
        </w:tabs>
        <w:jc w:val="both"/>
        <w:rPr>
          <w:rFonts w:asciiTheme="minorHAnsi" w:hAnsiTheme="minorHAnsi" w:cs="Times New Roman"/>
          <w:b/>
          <w:i/>
        </w:rPr>
      </w:pPr>
    </w:p>
    <w:p w:rsidR="007D3D2D" w:rsidRDefault="00790FF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Метапредметные результаты:</w:t>
      </w:r>
    </w:p>
    <w:p w:rsidR="007D3D2D" w:rsidRDefault="00790FF3">
      <w:pPr>
        <w:widowControl w:val="0"/>
        <w:spacing w:before="12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Метапредметными</w:t>
      </w:r>
      <w:proofErr w:type="spellEnd"/>
      <w:r>
        <w:rPr>
          <w:rFonts w:ascii="Times New Roman" w:hAnsi="Times New Roman" w:cs="Times New Roman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7D3D2D" w:rsidRDefault="00790FF3">
      <w:pPr>
        <w:widowControl w:val="0"/>
        <w:spacing w:before="120"/>
        <w:ind w:firstLine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Регулятивные УУД</w:t>
      </w:r>
      <w:r>
        <w:rPr>
          <w:rFonts w:ascii="Times New Roman" w:hAnsi="Times New Roman" w:cs="Times New Roman"/>
        </w:rPr>
        <w:t>:</w:t>
      </w:r>
    </w:p>
    <w:p w:rsidR="007D3D2D" w:rsidRDefault="00790FF3">
      <w:pPr>
        <w:pStyle w:val="a4"/>
        <w:keepNext w:val="0"/>
        <w:numPr>
          <w:ilvl w:val="0"/>
          <w:numId w:val="3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7D3D2D" w:rsidRDefault="00790FF3">
      <w:pPr>
        <w:pStyle w:val="a4"/>
        <w:keepNext w:val="0"/>
        <w:numPr>
          <w:ilvl w:val="0"/>
          <w:numId w:val="3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rPr>
          <w:rFonts w:ascii="Times New Roman" w:hAnsi="Times New Roman" w:cs="Times New Roman"/>
          <w:sz w:val="24"/>
        </w:rPr>
        <w:t>самостоятельно  средства</w:t>
      </w:r>
      <w:proofErr w:type="gramEnd"/>
      <w:r>
        <w:rPr>
          <w:rFonts w:ascii="Times New Roman" w:hAnsi="Times New Roman" w:cs="Times New Roman"/>
          <w:sz w:val="24"/>
        </w:rPr>
        <w:t xml:space="preserve"> достижения цели;</w:t>
      </w:r>
    </w:p>
    <w:p w:rsidR="007D3D2D" w:rsidRDefault="00790FF3">
      <w:pPr>
        <w:pStyle w:val="a4"/>
        <w:keepNext w:val="0"/>
        <w:numPr>
          <w:ilvl w:val="0"/>
          <w:numId w:val="3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составлять (индивидуально или в группе) план решения проблемы;</w:t>
      </w:r>
    </w:p>
    <w:p w:rsidR="007D3D2D" w:rsidRDefault="00790FF3">
      <w:pPr>
        <w:pStyle w:val="a4"/>
        <w:keepNext w:val="0"/>
        <w:numPr>
          <w:ilvl w:val="0"/>
          <w:numId w:val="3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7D3D2D" w:rsidRDefault="00790FF3">
      <w:pPr>
        <w:pStyle w:val="a4"/>
        <w:keepNext w:val="0"/>
        <w:numPr>
          <w:ilvl w:val="0"/>
          <w:numId w:val="3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в диалоге с учителем совершенствовать самостоятельно выработанные критерии оценки.</w:t>
      </w:r>
    </w:p>
    <w:p w:rsidR="007D3D2D" w:rsidRDefault="00790FF3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Познавательные УУД: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строить логическое рассуждение, включающее установление причинно-следственных связей.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создавать схематические модели с выделением существенных характеристик объекта. 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составлять тезисы, различные виды планов (простых, сложных и т.п.).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преобразовывать </w:t>
      </w:r>
      <w:proofErr w:type="gramStart"/>
      <w:r>
        <w:rPr>
          <w:rFonts w:ascii="Times New Roman" w:hAnsi="Times New Roman" w:cs="Times New Roman"/>
          <w:sz w:val="24"/>
        </w:rPr>
        <w:t>информацию  из</w:t>
      </w:r>
      <w:proofErr w:type="gramEnd"/>
      <w:r>
        <w:rPr>
          <w:rFonts w:ascii="Times New Roman" w:hAnsi="Times New Roman" w:cs="Times New Roman"/>
          <w:sz w:val="24"/>
        </w:rPr>
        <w:t xml:space="preserve"> одного вида в другой (таблицу в текст и пр.). </w:t>
      </w:r>
    </w:p>
    <w:p w:rsidR="007D3D2D" w:rsidRDefault="00790FF3">
      <w:pPr>
        <w:pStyle w:val="a4"/>
        <w:keepNext w:val="0"/>
        <w:numPr>
          <w:ilvl w:val="0"/>
          <w:numId w:val="4"/>
        </w:numPr>
        <w:spacing w:before="0" w:after="0"/>
        <w:ind w:left="851" w:hanging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7D3D2D" w:rsidRDefault="00790FF3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Коммуникативные УУД:</w:t>
      </w:r>
    </w:p>
    <w:p w:rsidR="007D3D2D" w:rsidRDefault="00790FF3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D3D2D" w:rsidRDefault="007D3D2D">
      <w:pPr>
        <w:pStyle w:val="a9"/>
        <w:spacing w:after="0"/>
        <w:jc w:val="both"/>
        <w:rPr>
          <w:rFonts w:hint="eastAsia"/>
          <w:color w:val="000000"/>
        </w:rPr>
      </w:pPr>
    </w:p>
    <w:p w:rsidR="007D3D2D" w:rsidRDefault="00790FF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Предметные результаты:</w:t>
      </w:r>
    </w:p>
    <w:p w:rsidR="007D3D2D" w:rsidRDefault="00790FF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Обучающиеся научатся:</w:t>
      </w:r>
    </w:p>
    <w:p w:rsidR="007D3D2D" w:rsidRDefault="00790FF3">
      <w:pPr>
        <w:pStyle w:val="a9"/>
        <w:numPr>
          <w:ilvl w:val="0"/>
          <w:numId w:val="8"/>
        </w:numPr>
        <w:spacing w:before="60" w:after="0"/>
        <w:jc w:val="both"/>
        <w:rPr>
          <w:rFonts w:hint="eastAsia"/>
          <w:lang w:eastAsia="it-IT"/>
        </w:rPr>
      </w:pPr>
      <w:r>
        <w:rPr>
          <w:rFonts w:ascii="Times New Roman" w:hAnsi="Times New Roman"/>
          <w:lang w:eastAsia="it-IT"/>
        </w:rPr>
        <w:t>давать определения изученным понятиям;</w:t>
      </w:r>
    </w:p>
    <w:p w:rsidR="007D3D2D" w:rsidRDefault="00790FF3">
      <w:pPr>
        <w:pStyle w:val="a9"/>
        <w:numPr>
          <w:ilvl w:val="0"/>
          <w:numId w:val="8"/>
        </w:numPr>
        <w:spacing w:before="60" w:after="0"/>
        <w:jc w:val="both"/>
        <w:rPr>
          <w:rFonts w:hint="eastAsia"/>
          <w:lang w:eastAsia="it-IT"/>
        </w:rPr>
      </w:pPr>
      <w:r>
        <w:rPr>
          <w:rFonts w:ascii="Times New Roman" w:hAnsi="Times New Roman"/>
          <w:lang w:eastAsia="it-IT"/>
        </w:rPr>
        <w:t>описывать демонстрационные и самостоятельно проведенные эксперименты;</w:t>
      </w:r>
    </w:p>
    <w:p w:rsidR="007D3D2D" w:rsidRDefault="00790FF3">
      <w:pPr>
        <w:pStyle w:val="a9"/>
        <w:numPr>
          <w:ilvl w:val="0"/>
          <w:numId w:val="8"/>
        </w:numPr>
        <w:spacing w:before="60" w:after="0"/>
        <w:jc w:val="both"/>
        <w:rPr>
          <w:rFonts w:hint="eastAsia"/>
          <w:lang w:eastAsia="it-IT"/>
        </w:rPr>
      </w:pPr>
      <w:r>
        <w:rPr>
          <w:rFonts w:ascii="Times New Roman" w:hAnsi="Times New Roman"/>
          <w:lang w:eastAsia="it-IT"/>
        </w:rPr>
        <w:t>различать изученные классы химических соединений, ознакомиться с их способами получения и химическими свойствами.</w:t>
      </w:r>
    </w:p>
    <w:p w:rsidR="007D3D2D" w:rsidRDefault="00790FF3">
      <w:pPr>
        <w:pStyle w:val="a9"/>
        <w:numPr>
          <w:ilvl w:val="0"/>
          <w:numId w:val="8"/>
        </w:numPr>
        <w:spacing w:before="60" w:after="0"/>
        <w:jc w:val="both"/>
        <w:rPr>
          <w:rFonts w:hint="eastAsia"/>
          <w:lang w:eastAsia="it-IT"/>
        </w:rPr>
      </w:pPr>
      <w:r>
        <w:rPr>
          <w:rFonts w:ascii="Times New Roman" w:hAnsi="Times New Roman"/>
          <w:lang w:eastAsia="it-IT"/>
        </w:rPr>
        <w:t>классифицировать изученные объекты и явления.</w:t>
      </w:r>
    </w:p>
    <w:p w:rsidR="007D3D2D" w:rsidRDefault="00790FF3">
      <w:pPr>
        <w:pStyle w:val="a9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факторов.</w:t>
      </w:r>
    </w:p>
    <w:p w:rsidR="007D3D2D" w:rsidRDefault="00790FF3">
      <w:pPr>
        <w:pStyle w:val="a9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химический эксперимент по распознаванию важнейших химических веществ.</w:t>
      </w:r>
    </w:p>
    <w:p w:rsidR="007D3D2D" w:rsidRDefault="00790FF3">
      <w:pPr>
        <w:pStyle w:val="a9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7D3D2D" w:rsidRDefault="00790FF3">
      <w:pPr>
        <w:pStyle w:val="a9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жизни.</w:t>
      </w:r>
    </w:p>
    <w:p w:rsidR="007D3D2D" w:rsidRDefault="00790FF3">
      <w:pPr>
        <w:pStyle w:val="a9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уметь объяснить химические явления, происходящих в природе, быту и на производстве.</w:t>
      </w:r>
    </w:p>
    <w:p w:rsidR="007D3D2D" w:rsidRDefault="007D3D2D">
      <w:pPr>
        <w:pStyle w:val="a9"/>
        <w:jc w:val="both"/>
        <w:rPr>
          <w:rFonts w:ascii="Times New Roman" w:hAnsi="Times New Roman"/>
        </w:rPr>
      </w:pPr>
    </w:p>
    <w:p w:rsidR="007D3D2D" w:rsidRDefault="00790FF3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Обучающиеся получат возможность научиться:</w:t>
      </w:r>
    </w:p>
    <w:p w:rsidR="007D3D2D" w:rsidRDefault="00790FF3">
      <w:pPr>
        <w:pStyle w:val="a4"/>
        <w:keepNext w:val="0"/>
        <w:numPr>
          <w:ilvl w:val="0"/>
          <w:numId w:val="5"/>
        </w:numPr>
        <w:spacing w:before="0" w:after="0"/>
        <w:ind w:left="567" w:hanging="207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выдвигать и проверять экспериментально гипотезы о химических свойствах органических веществ на основе их состава и строения, их    способности вступать в химические реакции, о характере и продуктах различных химических реакций;</w:t>
      </w:r>
    </w:p>
    <w:p w:rsidR="007D3D2D" w:rsidRDefault="00790FF3">
      <w:pPr>
        <w:pStyle w:val="a5"/>
        <w:numPr>
          <w:ilvl w:val="0"/>
          <w:numId w:val="5"/>
        </w:numPr>
        <w:spacing w:after="0"/>
        <w:rPr>
          <w:rFonts w:hint="eastAsia"/>
        </w:rPr>
      </w:pPr>
      <w:r>
        <w:t xml:space="preserve">характеризовать </w:t>
      </w:r>
      <w:r>
        <w:rPr>
          <w:rFonts w:ascii="Times New Roman" w:hAnsi="Times New Roman" w:cs="Times New Roman"/>
        </w:rPr>
        <w:t>органические</w:t>
      </w:r>
      <w:r>
        <w:rPr>
          <w:rFonts w:asciiTheme="minorHAnsi" w:hAnsiTheme="minorHAnsi"/>
        </w:rPr>
        <w:t xml:space="preserve"> </w:t>
      </w:r>
      <w:r>
        <w:t>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D3D2D" w:rsidRDefault="00790FF3">
      <w:pPr>
        <w:pStyle w:val="a5"/>
        <w:numPr>
          <w:ilvl w:val="0"/>
          <w:numId w:val="5"/>
        </w:numPr>
        <w:spacing w:after="0"/>
        <w:rPr>
          <w:rFonts w:hint="eastAsia"/>
        </w:rPr>
      </w:pPr>
      <w:r>
        <w:t>прогнозировать способность вещества вступать в химические реакции.</w:t>
      </w:r>
    </w:p>
    <w:p w:rsidR="007D3D2D" w:rsidRDefault="007D3D2D">
      <w:pPr>
        <w:pStyle w:val="a9"/>
        <w:spacing w:after="0"/>
        <w:jc w:val="both"/>
        <w:rPr>
          <w:rFonts w:hint="eastAsia"/>
          <w:color w:val="000000"/>
        </w:rPr>
      </w:pPr>
    </w:p>
    <w:p w:rsidR="007D3D2D" w:rsidRDefault="00790FF3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программы.</w:t>
      </w:r>
    </w:p>
    <w:p w:rsidR="007D3D2D" w:rsidRDefault="00790FF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Строение вещества.</w:t>
      </w:r>
    </w:p>
    <w:p w:rsidR="007D3D2D" w:rsidRDefault="00790FF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атома. Периодический закон и строение атома. Типы химических связей. Полимеры. Газообразные вещества. Жидкие вещества. Твердые вещества. Дисперсные системы. Состав вещества. Смеси.</w:t>
      </w:r>
    </w:p>
    <w:p w:rsidR="007D3D2D" w:rsidRDefault="00790FF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П.Р.1 Получение, собирание и распознавание газов.</w:t>
      </w:r>
    </w:p>
    <w:p w:rsidR="007D3D2D" w:rsidRDefault="00790FF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К.Р.1 по теме «Строение вещества»</w:t>
      </w:r>
    </w:p>
    <w:p w:rsidR="007D3D2D" w:rsidRDefault="00790FF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Химические реакции.</w:t>
      </w:r>
    </w:p>
    <w:p w:rsidR="007D3D2D" w:rsidRDefault="00790FF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химических реакций. Скорость химических реакций. Химическое равновесие. Гидролиз. ОВР. Электролиз.</w:t>
      </w:r>
    </w:p>
    <w:p w:rsidR="007D3D2D" w:rsidRDefault="00790FF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К.Р.2 по теме «Химические реакции».</w:t>
      </w:r>
    </w:p>
    <w:p w:rsidR="007D3D2D" w:rsidRDefault="00790FF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Вещества и их свойства.</w:t>
      </w:r>
    </w:p>
    <w:p w:rsidR="007D3D2D" w:rsidRDefault="00790FF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Металлы. Неметаллы. Кислоты. Основания. Соли. Генетическая связь между классами неорганических и органических веществ.</w:t>
      </w:r>
    </w:p>
    <w:p w:rsidR="007D3D2D" w:rsidRDefault="00790FF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П.Р.2 Химические свойства кислот.</w:t>
      </w:r>
    </w:p>
    <w:p w:rsidR="007D3D2D" w:rsidRDefault="00790FF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К.Р.3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Итоговая контрольная работа.</w:t>
      </w:r>
    </w:p>
    <w:p w:rsidR="007D3D2D" w:rsidRDefault="007D3D2D">
      <w:pPr>
        <w:ind w:firstLine="709"/>
        <w:jc w:val="both"/>
        <w:rPr>
          <w:rFonts w:asciiTheme="minorHAnsi" w:hAnsiTheme="minorHAnsi"/>
        </w:rPr>
      </w:pPr>
    </w:p>
    <w:p w:rsidR="007D3D2D" w:rsidRDefault="007D3D2D">
      <w:pPr>
        <w:ind w:firstLine="709"/>
        <w:jc w:val="both"/>
        <w:rPr>
          <w:rFonts w:asciiTheme="minorHAnsi" w:hAnsiTheme="minorHAnsi"/>
        </w:rPr>
      </w:pPr>
    </w:p>
    <w:p w:rsidR="007D3D2D" w:rsidRDefault="007D3D2D">
      <w:pPr>
        <w:ind w:firstLine="709"/>
        <w:jc w:val="both"/>
        <w:rPr>
          <w:rFonts w:hint="eastAsia"/>
        </w:rPr>
      </w:pPr>
    </w:p>
    <w:p w:rsidR="007D3D2D" w:rsidRDefault="00790FF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D3D2D" w:rsidRDefault="007D3D2D">
      <w:pPr>
        <w:shd w:val="clear" w:color="auto" w:fill="FFFFFF"/>
        <w:ind w:firstLine="709"/>
        <w:jc w:val="center"/>
        <w:rPr>
          <w:rFonts w:hint="eastAsia"/>
        </w:rPr>
      </w:pPr>
    </w:p>
    <w:tbl>
      <w:tblPr>
        <w:tblW w:w="120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3"/>
        <w:gridCol w:w="7012"/>
        <w:gridCol w:w="4209"/>
      </w:tblGrid>
      <w:tr w:rsidR="007D3D2D">
        <w:trPr>
          <w:trHeight w:val="246"/>
          <w:jc w:val="center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pacing w:after="200" w:line="240" w:lineRule="auto"/>
              <w:jc w:val="center"/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№п/п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pacing w:after="200" w:line="240" w:lineRule="auto"/>
              <w:jc w:val="center"/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раздела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pacing w:after="200" w:line="240" w:lineRule="auto"/>
              <w:ind w:left="403"/>
              <w:jc w:val="center"/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</w:tr>
      <w:tr w:rsidR="007D3D2D">
        <w:trPr>
          <w:trHeight w:val="410"/>
          <w:jc w:val="center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napToGrid w:val="0"/>
              <w:spacing w:after="200" w:line="240" w:lineRule="auto"/>
              <w:jc w:val="center"/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вещества.</w:t>
            </w:r>
          </w:p>
          <w:p w:rsidR="007D3D2D" w:rsidRDefault="007D3D2D">
            <w:pPr>
              <w:snapToGrid w:val="0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napToGrid w:val="0"/>
              <w:jc w:val="center"/>
              <w:rPr>
                <w:rFonts w:hint="eastAsia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14ч.(в т.ч. П.Р.1, К.Р.1)</w:t>
            </w:r>
          </w:p>
        </w:tc>
      </w:tr>
      <w:tr w:rsidR="007D3D2D">
        <w:trPr>
          <w:trHeight w:val="410"/>
          <w:jc w:val="center"/>
        </w:trPr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реакции.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 ч (в т. ч. К.Р.2).</w:t>
            </w:r>
          </w:p>
        </w:tc>
      </w:tr>
      <w:tr w:rsidR="007D3D2D">
        <w:trPr>
          <w:trHeight w:val="410"/>
          <w:jc w:val="center"/>
        </w:trPr>
        <w:tc>
          <w:tcPr>
            <w:tcW w:w="8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pStyle w:val="Style26"/>
              <w:widowControl/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 и их свойства.</w:t>
            </w:r>
          </w:p>
          <w:p w:rsidR="007D3D2D" w:rsidRDefault="007D3D2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 ч (в т. ч. П.Р.2,К.Р.3).</w:t>
            </w:r>
          </w:p>
        </w:tc>
      </w:tr>
    </w:tbl>
    <w:p w:rsidR="007D3D2D" w:rsidRDefault="007D3D2D">
      <w:pPr>
        <w:ind w:firstLine="709"/>
        <w:jc w:val="both"/>
        <w:rPr>
          <w:rFonts w:hint="eastAsia"/>
        </w:rPr>
      </w:pPr>
    </w:p>
    <w:p w:rsidR="007D3D2D" w:rsidRDefault="007D3D2D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pStyle w:val="a9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90FF3">
      <w:pPr>
        <w:pStyle w:val="a9"/>
        <w:spacing w:after="0"/>
        <w:ind w:left="0" w:firstLine="709"/>
        <w:jc w:val="right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7D3D2D" w:rsidRDefault="00790FF3">
      <w:pPr>
        <w:pStyle w:val="a9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D3D2D" w:rsidRDefault="007F2297">
      <w:pPr>
        <w:pStyle w:val="a9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sz w:val="28"/>
          <w:szCs w:val="28"/>
        </w:rPr>
        <w:t>Румянцева Е.А, 11 «эк», 11 «к</w:t>
      </w:r>
      <w:r w:rsidR="00790FF3">
        <w:rPr>
          <w:rFonts w:ascii="Times New Roman" w:eastAsia="Andale Sans UI;Arial Unicode MS" w:hAnsi="Times New Roman" w:cs="Times New Roman"/>
          <w:b/>
          <w:bCs/>
          <w:sz w:val="28"/>
          <w:szCs w:val="28"/>
        </w:rPr>
        <w:t>» классы.</w:t>
      </w:r>
    </w:p>
    <w:p w:rsidR="007D3D2D" w:rsidRDefault="007D3D2D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</w:rPr>
      </w:pPr>
    </w:p>
    <w:tbl>
      <w:tblPr>
        <w:tblW w:w="1380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"/>
        <w:gridCol w:w="5498"/>
        <w:gridCol w:w="1335"/>
        <w:gridCol w:w="1559"/>
        <w:gridCol w:w="1275"/>
        <w:gridCol w:w="1361"/>
        <w:gridCol w:w="1814"/>
      </w:tblGrid>
      <w:tr w:rsidR="007D3D2D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Дата план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Дата факт 11эк1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Дата факт 11эк2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</w:rPr>
              <w:t>Дата факт 11л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7D3D2D">
        <w:tc>
          <w:tcPr>
            <w:tcW w:w="13799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Строение вещества.</w:t>
            </w: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Инструктаж по ТБ и ОТ.</w:t>
            </w:r>
            <w:r>
              <w:rPr>
                <w:rFonts w:ascii="Times New Roman" w:hAnsi="Times New Roman" w:cs="Times New Roman"/>
              </w:rPr>
              <w:t xml:space="preserve"> Строение атома.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 закон и строение атома.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Ионная химическая связь.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Ковалентная химическая связь.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4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Металлическая химическая связь.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5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Водородная химическая связь.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6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Полимеры.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7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Газообразные вещества.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8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Жидкие вещества.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9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Твердые вещества.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10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Дисперсные системы.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11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Состав вещества. Смеси.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12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Обобщение и повторение, подготовка к К.Р. по теме «Строение вещества».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13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К.Р.1 по теме «Строение вещества».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14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13799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Химические реакции.</w:t>
            </w: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Реакции, идущие без изменения состава веществ.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15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16 неделя.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Скорость химических реакций.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17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Обратимость химических реакций.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18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Химическое равновесие и способы его смещения.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19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воды в химических реакциях.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20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Гидролиз.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21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</w:rPr>
              <w:t>Окислительно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</w:rPr>
              <w:t xml:space="preserve">-восстановительные </w:t>
            </w:r>
            <w:proofErr w:type="spellStart"/>
            <w:r>
              <w:rPr>
                <w:rFonts w:ascii="Times New Roman" w:eastAsia="Andale Sans UI;Arial Unicode MS" w:hAnsi="Times New Roman" w:cs="Times New Roman"/>
                <w:color w:val="000000"/>
              </w:rPr>
              <w:t>реакции.Электролиз</w:t>
            </w:r>
            <w:proofErr w:type="spellEnd"/>
            <w:r>
              <w:rPr>
                <w:rFonts w:ascii="Times New Roman" w:eastAsia="Andale Sans UI;Arial Unicode MS" w:hAnsi="Times New Roman" w:cs="Times New Roman"/>
                <w:color w:val="000000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22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Обобщение и повторение. Подготовка к К.Р.2 по теме «Химические реакции».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 xml:space="preserve"> 23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К.Р. 2 по теме «Химические реакции».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24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13799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Вещества и их свойства.</w:t>
            </w: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 главных подгрупп.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25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Металлы побочных подгрупп.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26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 xml:space="preserve">Неметаллы. 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27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Кислоты.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28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П.Р.2 Химические свойства кислот.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29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rPr>
                <w:rFonts w:ascii="Times New Roman" w:eastAsia="Andale Sans UI;Arial Unicode MS" w:hAnsi="Times New Roman" w:cs="Times New Roman"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color w:val="000000"/>
              </w:rPr>
              <w:t>Основания.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30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ascii="Times New Roman" w:eastAsia="Andale Sans UI;Arial Unicode MS" w:hAnsi="Times New Roman" w:cs="Times New Roman"/>
                <w:bCs/>
              </w:rPr>
            </w:pPr>
            <w:r>
              <w:rPr>
                <w:rFonts w:ascii="Times New Roman" w:eastAsia="Andale Sans UI;Arial Unicode MS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Cs/>
              </w:rPr>
              <w:t>1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hint="eastAsia"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32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повторение. Подготовка к К.Р.3.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hint="eastAsia"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33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  <w:tr w:rsidR="007D3D2D">
        <w:tc>
          <w:tcPr>
            <w:tcW w:w="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4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90FF3">
            <w:pPr>
              <w:jc w:val="center"/>
              <w:rPr>
                <w:rFonts w:hint="eastAsia"/>
              </w:rPr>
            </w:pPr>
            <w:r>
              <w:rPr>
                <w:rFonts w:ascii="Times New Roman" w:eastAsia="Andale Sans UI;Arial Unicode MS" w:hAnsi="Times New Roman" w:cs="Times New Roman"/>
                <w:bCs/>
              </w:rPr>
              <w:t>34 неделя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7D3D2D" w:rsidRDefault="007D3D2D">
            <w:pPr>
              <w:pStyle w:val="aa"/>
              <w:rPr>
                <w:rFonts w:eastAsia="Andale Sans UI;Arial Unicode MS" w:cs="Times New Roman"/>
                <w:color w:val="000000"/>
              </w:rPr>
            </w:pPr>
          </w:p>
        </w:tc>
      </w:tr>
    </w:tbl>
    <w:p w:rsidR="007D3D2D" w:rsidRDefault="007D3D2D">
      <w:pP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D3D2D">
      <w:pPr>
        <w:pStyle w:val="a9"/>
        <w:spacing w:after="0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</w:p>
    <w:p w:rsidR="007D3D2D" w:rsidRDefault="00790FF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Материально-техническое обеспечение</w:t>
      </w:r>
    </w:p>
    <w:p w:rsidR="007D3D2D" w:rsidRDefault="007D3D2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W w:w="15310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94"/>
        <w:gridCol w:w="1559"/>
        <w:gridCol w:w="8257"/>
      </w:tblGrid>
      <w:tr w:rsidR="007D3D2D">
        <w:trPr>
          <w:trHeight w:val="952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3D2D" w:rsidRDefault="00790FF3">
            <w:pPr>
              <w:pStyle w:val="ab"/>
              <w:spacing w:before="0" w:after="0"/>
              <w:jc w:val="center"/>
            </w:pPr>
            <w:r>
              <w:t>Количество</w:t>
            </w: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D3D2D" w:rsidRDefault="00790FF3">
            <w:pPr>
              <w:pStyle w:val="ab"/>
              <w:spacing w:before="0" w:after="0"/>
              <w:jc w:val="center"/>
            </w:pPr>
            <w:r>
              <w:t>Примечание</w:t>
            </w:r>
          </w:p>
        </w:tc>
      </w:tr>
      <w:tr w:rsidR="007D3D2D">
        <w:trPr>
          <w:trHeight w:val="310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учителя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7D3D2D">
        <w:trPr>
          <w:trHeight w:val="617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uppressAutoHyphens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Рабочее место обучающегося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2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spacing w:after="200"/>
              <w:rPr>
                <w:rFonts w:ascii="Times New Roman" w:hAnsi="Times New Roman" w:cs="Times New Roman"/>
                <w:bCs/>
              </w:rPr>
            </w:pPr>
          </w:p>
        </w:tc>
      </w:tr>
      <w:tr w:rsidR="007D3D2D">
        <w:trPr>
          <w:trHeight w:val="310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Принтер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Черно-белой печати, формата А4</w:t>
            </w:r>
          </w:p>
        </w:tc>
      </w:tr>
      <w:tr w:rsidR="007D3D2D">
        <w:trPr>
          <w:trHeight w:val="310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Потолочное крепление</w:t>
            </w:r>
          </w:p>
        </w:tc>
      </w:tr>
      <w:tr w:rsidR="007D3D2D">
        <w:trPr>
          <w:trHeight w:val="310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Интерактивная доска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spacing w:after="200"/>
              <w:rPr>
                <w:rFonts w:ascii="Times New Roman" w:hAnsi="Times New Roman" w:cs="Times New Roman"/>
                <w:bCs/>
              </w:rPr>
            </w:pPr>
          </w:p>
        </w:tc>
      </w:tr>
      <w:tr w:rsidR="007D3D2D">
        <w:trPr>
          <w:trHeight w:val="90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Акустические колонки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составе рабочего места преподавателя</w:t>
            </w:r>
          </w:p>
        </w:tc>
      </w:tr>
      <w:tr w:rsidR="007D3D2D">
        <w:trPr>
          <w:trHeight w:val="291"/>
        </w:trPr>
        <w:tc>
          <w:tcPr>
            <w:tcW w:w="5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spacing w:after="20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Средствами оснащения являются: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spacing w:after="200"/>
              <w:jc w:val="center"/>
              <w:rPr>
                <w:rFonts w:hint="eastAsia"/>
                <w:bCs/>
              </w:rPr>
            </w:pPr>
          </w:p>
        </w:tc>
        <w:tc>
          <w:tcPr>
            <w:tcW w:w="8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Учебно-методическая литература. </w:t>
            </w:r>
          </w:p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программного обучения и контроля знаний (тесты).</w:t>
            </w:r>
          </w:p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Стенды, плакаты. </w:t>
            </w:r>
          </w:p>
          <w:p w:rsidR="007D3D2D" w:rsidRDefault="00790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оборудование, химические реактивы.</w:t>
            </w:r>
          </w:p>
        </w:tc>
      </w:tr>
    </w:tbl>
    <w:p w:rsidR="007D3D2D" w:rsidRDefault="007D3D2D">
      <w:pPr>
        <w:jc w:val="both"/>
        <w:rPr>
          <w:rFonts w:ascii="Times New Roman" w:hAnsi="Times New Roman" w:cs="Times New Roman"/>
          <w:b/>
        </w:rPr>
      </w:pPr>
    </w:p>
    <w:p w:rsidR="007D3D2D" w:rsidRDefault="007D3D2D">
      <w:pPr>
        <w:rPr>
          <w:rFonts w:ascii="Times New Roman" w:hAnsi="Times New Roman" w:cs="Times New Roman"/>
          <w:b/>
        </w:rPr>
      </w:pPr>
    </w:p>
    <w:p w:rsidR="007D3D2D" w:rsidRDefault="00790FF3">
      <w:pPr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/>
          <w:bCs/>
          <w:color w:val="000000"/>
          <w:sz w:val="28"/>
          <w:szCs w:val="28"/>
        </w:rPr>
        <w:t>Список рекомендуемой литературы.</w:t>
      </w:r>
    </w:p>
    <w:p w:rsidR="007D3D2D" w:rsidRDefault="00790FF3">
      <w:pPr>
        <w:pStyle w:val="a9"/>
        <w:numPr>
          <w:ilvl w:val="1"/>
          <w:numId w:val="6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Литература, используемая учителем.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i/>
        </w:rPr>
        <w:t>основная литература</w:t>
      </w:r>
      <w:r>
        <w:rPr>
          <w:rFonts w:ascii="Times New Roman" w:hAnsi="Times New Roman"/>
        </w:rPr>
        <w:t xml:space="preserve"> </w:t>
      </w:r>
    </w:p>
    <w:p w:rsidR="007D3D2D" w:rsidRDefault="007D3D2D">
      <w:pPr>
        <w:jc w:val="both"/>
        <w:rPr>
          <w:rFonts w:ascii="Times New Roman" w:hAnsi="Times New Roman"/>
        </w:rPr>
      </w:pP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Габриелян О.С. Химия: 11 класс: учебник: базовый уровень. – М.: Просвещение,2021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Габриелян О.С., А.В. </w:t>
      </w:r>
      <w:proofErr w:type="spellStart"/>
      <w:r>
        <w:rPr>
          <w:rFonts w:ascii="Times New Roman" w:hAnsi="Times New Roman"/>
        </w:rPr>
        <w:t>Купцова</w:t>
      </w:r>
      <w:proofErr w:type="spellEnd"/>
      <w:r>
        <w:rPr>
          <w:rFonts w:ascii="Times New Roman" w:hAnsi="Times New Roman"/>
        </w:rPr>
        <w:t xml:space="preserve"> Методическое пособие к учебникам О.С </w:t>
      </w:r>
      <w:proofErr w:type="spellStart"/>
      <w:proofErr w:type="gramStart"/>
      <w:r>
        <w:rPr>
          <w:rFonts w:ascii="Times New Roman" w:hAnsi="Times New Roman"/>
        </w:rPr>
        <w:t>Габриэляна</w:t>
      </w:r>
      <w:proofErr w:type="spellEnd"/>
      <w:r>
        <w:rPr>
          <w:rFonts w:ascii="Times New Roman" w:hAnsi="Times New Roman"/>
        </w:rPr>
        <w:t xml:space="preserve">  –</w:t>
      </w:r>
      <w:proofErr w:type="gramEnd"/>
      <w:r>
        <w:rPr>
          <w:rFonts w:ascii="Times New Roman" w:hAnsi="Times New Roman"/>
        </w:rPr>
        <w:t xml:space="preserve"> М.: Дрофа,2018.;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Химия. Рабочие программы. Предметная линия учебников Габриеляна О.С. /учебное пособие для общеобразовательных организаций. - М.: Просвещение,2019</w:t>
      </w:r>
    </w:p>
    <w:p w:rsidR="007D3D2D" w:rsidRDefault="00790FF3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Горковенко</w:t>
      </w:r>
      <w:proofErr w:type="spellEnd"/>
      <w:r>
        <w:rPr>
          <w:rFonts w:ascii="Times New Roman" w:hAnsi="Times New Roman"/>
        </w:rPr>
        <w:t xml:space="preserve"> М.Ю. Поурочные разработки по химии. 11 класс. – М.: ВАКО,201</w:t>
      </w:r>
      <w:r w:rsidRPr="00790FF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7D3D2D" w:rsidRDefault="007D3D2D">
      <w:pPr>
        <w:jc w:val="both"/>
        <w:rPr>
          <w:rFonts w:ascii="Times New Roman" w:hAnsi="Times New Roman"/>
        </w:rPr>
      </w:pPr>
    </w:p>
    <w:p w:rsidR="007D3D2D" w:rsidRDefault="00790F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i/>
        </w:rPr>
        <w:t>дополнительная литература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Габриелян О.С., П.Н. Березкин: Контрольные и проверочные работы к учебнику О.С. Габриеляна «Химия. Базовый уровень.11 класс</w:t>
      </w:r>
      <w:proofErr w:type="gramStart"/>
      <w:r>
        <w:rPr>
          <w:rFonts w:ascii="Times New Roman" w:hAnsi="Times New Roman"/>
        </w:rPr>
        <w:t>».-</w:t>
      </w:r>
      <w:proofErr w:type="spellStart"/>
      <w:proofErr w:type="gramEnd"/>
      <w:r>
        <w:rPr>
          <w:rFonts w:ascii="Times New Roman" w:hAnsi="Times New Roman"/>
        </w:rPr>
        <w:t>М.Дрофа</w:t>
      </w:r>
      <w:proofErr w:type="spellEnd"/>
      <w:r>
        <w:rPr>
          <w:rFonts w:ascii="Times New Roman" w:hAnsi="Times New Roman"/>
        </w:rPr>
        <w:t>, 2016.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Габриелян О.С.Химия.11 класс. Углубленный уровень: учебник. – М.: Дрофа,2018.;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Новошинский</w:t>
      </w:r>
      <w:proofErr w:type="spellEnd"/>
      <w:r>
        <w:rPr>
          <w:rFonts w:ascii="Times New Roman" w:hAnsi="Times New Roman"/>
        </w:rPr>
        <w:t xml:space="preserve"> И.И., </w:t>
      </w:r>
      <w:proofErr w:type="spellStart"/>
      <w:r>
        <w:rPr>
          <w:rFonts w:ascii="Times New Roman" w:hAnsi="Times New Roman"/>
        </w:rPr>
        <w:t>Новошинская</w:t>
      </w:r>
      <w:proofErr w:type="spellEnd"/>
      <w:r>
        <w:rPr>
          <w:rFonts w:ascii="Times New Roman" w:hAnsi="Times New Roman"/>
        </w:rPr>
        <w:t xml:space="preserve"> Н.С: Готовимся к Единому государственному экзамену: органическая химия: пособие для учащихся: теория, упражнения, </w:t>
      </w:r>
      <w:proofErr w:type="spellStart"/>
      <w:proofErr w:type="gramStart"/>
      <w:r>
        <w:rPr>
          <w:rFonts w:ascii="Times New Roman" w:hAnsi="Times New Roman"/>
        </w:rPr>
        <w:t>задачи,тесты</w:t>
      </w:r>
      <w:proofErr w:type="spellEnd"/>
      <w:proofErr w:type="gramEnd"/>
      <w:r>
        <w:rPr>
          <w:rFonts w:ascii="Times New Roman" w:hAnsi="Times New Roman"/>
        </w:rPr>
        <w:t xml:space="preserve">.- М.: ООО «Русское слово-учебник», 2018. 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7D3D2D" w:rsidRDefault="007D3D2D">
      <w:pPr>
        <w:jc w:val="both"/>
        <w:rPr>
          <w:rFonts w:hint="eastAsia"/>
        </w:rPr>
      </w:pPr>
    </w:p>
    <w:p w:rsidR="007D3D2D" w:rsidRDefault="00790FF3">
      <w:pPr>
        <w:pStyle w:val="a9"/>
        <w:numPr>
          <w:ilvl w:val="1"/>
          <w:numId w:val="6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Литература, рекомендуемая для учащихся.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i/>
        </w:rPr>
        <w:t>основная литература</w:t>
      </w:r>
      <w:r>
        <w:rPr>
          <w:rFonts w:ascii="Times New Roman" w:hAnsi="Times New Roman"/>
        </w:rPr>
        <w:t xml:space="preserve"> 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Габриелян О.С. Химия: 11 класс: учебник: базовый уровень. – М.: Просвещение,2021</w:t>
      </w:r>
    </w:p>
    <w:p w:rsidR="007D3D2D" w:rsidRDefault="00790F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i/>
        </w:rPr>
        <w:t>дополнительная литература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Габриелян О.С.Химия.11 класс. Углубленный уровень: учебник. – М.: Дрофа,2018.;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Новошинский</w:t>
      </w:r>
      <w:proofErr w:type="spellEnd"/>
      <w:r>
        <w:rPr>
          <w:rFonts w:ascii="Times New Roman" w:hAnsi="Times New Roman"/>
        </w:rPr>
        <w:t xml:space="preserve"> И.И., </w:t>
      </w:r>
      <w:proofErr w:type="spellStart"/>
      <w:r>
        <w:rPr>
          <w:rFonts w:ascii="Times New Roman" w:hAnsi="Times New Roman"/>
        </w:rPr>
        <w:t>Новошинская</w:t>
      </w:r>
      <w:proofErr w:type="spellEnd"/>
      <w:r>
        <w:rPr>
          <w:rFonts w:ascii="Times New Roman" w:hAnsi="Times New Roman"/>
        </w:rPr>
        <w:t xml:space="preserve"> Н.С: Готовимся к Единому государственному экзамену: органическая химия: пособие для учащихся: теория, упражнения, </w:t>
      </w:r>
      <w:proofErr w:type="spellStart"/>
      <w:proofErr w:type="gramStart"/>
      <w:r>
        <w:rPr>
          <w:rFonts w:ascii="Times New Roman" w:hAnsi="Times New Roman"/>
        </w:rPr>
        <w:t>задачи,тесты</w:t>
      </w:r>
      <w:proofErr w:type="spellEnd"/>
      <w:proofErr w:type="gramEnd"/>
      <w:r>
        <w:rPr>
          <w:rFonts w:ascii="Times New Roman" w:hAnsi="Times New Roman"/>
        </w:rPr>
        <w:t xml:space="preserve">.- М.: ООО «Русское слово-учебник», 2018. 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Доронькин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В.Н.Химия</w:t>
      </w:r>
      <w:proofErr w:type="spellEnd"/>
      <w:r>
        <w:rPr>
          <w:rFonts w:ascii="Times New Roman" w:hAnsi="Times New Roman"/>
        </w:rPr>
        <w:t xml:space="preserve">. ЕГЭ. Раздел «Органическая химия».10-11 классы. Тренировочная тетрадь. – </w:t>
      </w:r>
      <w:proofErr w:type="spellStart"/>
      <w:r>
        <w:rPr>
          <w:rFonts w:ascii="Times New Roman" w:hAnsi="Times New Roman"/>
        </w:rPr>
        <w:t>Ростовн</w:t>
      </w:r>
      <w:proofErr w:type="spellEnd"/>
      <w:r>
        <w:rPr>
          <w:rFonts w:ascii="Times New Roman" w:hAnsi="Times New Roman"/>
        </w:rPr>
        <w:t>/Д: Легион,201</w:t>
      </w:r>
      <w:r w:rsidRPr="00790FF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7D3D2D" w:rsidRDefault="00790FF3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5. </w:t>
      </w:r>
      <w:hyperlink r:id="rId6">
        <w:r>
          <w:rPr>
            <w:rStyle w:val="-"/>
            <w:rFonts w:ascii="Times New Roman" w:hAnsi="Times New Roman"/>
            <w:lang w:val="en-US"/>
          </w:rPr>
          <w:t>https</w:t>
        </w:r>
        <w:r>
          <w:rPr>
            <w:rStyle w:val="-"/>
            <w:rFonts w:ascii="Times New Roman" w:hAnsi="Times New Roman"/>
          </w:rPr>
          <w:t>://</w:t>
        </w:r>
        <w:proofErr w:type="spellStart"/>
        <w:r>
          <w:rPr>
            <w:rStyle w:val="-"/>
            <w:rFonts w:ascii="Times New Roman" w:hAnsi="Times New Roman"/>
            <w:lang w:val="en-US"/>
          </w:rPr>
          <w:t>stepenin</w:t>
        </w:r>
        <w:proofErr w:type="spellEnd"/>
        <w:r>
          <w:rPr>
            <w:rStyle w:val="-"/>
            <w:rFonts w:ascii="Times New Roman" w:hAnsi="Times New Roman"/>
          </w:rPr>
          <w:t>.</w:t>
        </w:r>
        <w:proofErr w:type="spellStart"/>
        <w:r>
          <w:rPr>
            <w:rStyle w:val="-"/>
            <w:rFonts w:ascii="Times New Roman" w:hAnsi="Times New Roman"/>
            <w:lang w:val="en-US"/>
          </w:rPr>
          <w:t>ru</w:t>
        </w:r>
        <w:proofErr w:type="spellEnd"/>
        <w:r>
          <w:rPr>
            <w:rStyle w:val="-"/>
            <w:rFonts w:ascii="Times New Roman" w:hAnsi="Times New Roman"/>
          </w:rPr>
          <w:t>/</w:t>
        </w:r>
        <w:r>
          <w:rPr>
            <w:rStyle w:val="-"/>
            <w:rFonts w:ascii="Times New Roman" w:hAnsi="Times New Roman"/>
            <w:lang w:val="en-US"/>
          </w:rPr>
          <w:t>organic</w:t>
        </w:r>
      </w:hyperlink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Журнал «Химия в школе»;</w:t>
      </w:r>
    </w:p>
    <w:p w:rsidR="007D3D2D" w:rsidRDefault="00790F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7D3D2D" w:rsidRDefault="007D3D2D">
      <w:pPr>
        <w:jc w:val="both"/>
        <w:rPr>
          <w:rFonts w:ascii="Times New Roman" w:hAnsi="Times New Roman"/>
        </w:rPr>
      </w:pPr>
    </w:p>
    <w:p w:rsidR="007D3D2D" w:rsidRDefault="00790FF3">
      <w:pPr>
        <w:pStyle w:val="a9"/>
        <w:numPr>
          <w:ilvl w:val="1"/>
          <w:numId w:val="6"/>
        </w:numPr>
        <w:spacing w:after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Медиаресурсы</w:t>
      </w:r>
      <w:proofErr w:type="spellEnd"/>
      <w:r>
        <w:rPr>
          <w:rFonts w:ascii="Times New Roman" w:hAnsi="Times New Roman"/>
          <w:b/>
        </w:rPr>
        <w:t>.</w:t>
      </w:r>
    </w:p>
    <w:p w:rsidR="007D3D2D" w:rsidRDefault="00790FF3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CD «Органическая химия», издательство «Учитель».</w:t>
      </w:r>
    </w:p>
    <w:p w:rsidR="007D3D2D" w:rsidRDefault="00790FF3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Химия (8-11 класс). Виртуальная лаборатория (учебное электронное издание).</w:t>
      </w:r>
    </w:p>
    <w:p w:rsidR="007D3D2D" w:rsidRDefault="007D3D2D">
      <w:pPr>
        <w:rPr>
          <w:rFonts w:asciiTheme="minorHAnsi" w:hAnsiTheme="minorHAnsi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90F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дополнений и изменений к рабочей программе, 11 «эк».</w:t>
      </w:r>
    </w:p>
    <w:p w:rsidR="007D3D2D" w:rsidRDefault="00790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__</w:t>
      </w:r>
      <w:r>
        <w:rPr>
          <w:rFonts w:ascii="Times New Roman" w:hAnsi="Times New Roman"/>
          <w:b/>
          <w:bCs/>
          <w:u w:val="single"/>
        </w:rPr>
        <w:t>химия_____________</w:t>
      </w:r>
    </w:p>
    <w:p w:rsidR="007D3D2D" w:rsidRDefault="00790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Класс _____</w:t>
      </w:r>
      <w:r>
        <w:rPr>
          <w:rFonts w:ascii="Times New Roman" w:hAnsi="Times New Roman"/>
          <w:b/>
          <w:bCs/>
          <w:u w:val="single"/>
        </w:rPr>
        <w:t>11 «</w:t>
      </w:r>
      <w:proofErr w:type="gramStart"/>
      <w:r>
        <w:rPr>
          <w:rFonts w:ascii="Times New Roman" w:hAnsi="Times New Roman"/>
          <w:b/>
          <w:bCs/>
          <w:u w:val="single"/>
        </w:rPr>
        <w:t>эк»_</w:t>
      </w:r>
      <w:proofErr w:type="gramEnd"/>
      <w:r>
        <w:rPr>
          <w:rFonts w:ascii="Times New Roman" w:hAnsi="Times New Roman"/>
          <w:b/>
          <w:bCs/>
          <w:u w:val="single"/>
        </w:rPr>
        <w:t>___________</w:t>
      </w:r>
    </w:p>
    <w:p w:rsidR="007D3D2D" w:rsidRDefault="00790FF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Учитель __</w:t>
      </w:r>
      <w:r>
        <w:rPr>
          <w:rFonts w:ascii="Times New Roman" w:hAnsi="Times New Roman"/>
          <w:b/>
          <w:bCs/>
          <w:u w:val="single"/>
        </w:rPr>
        <w:t>Румянцева Е.А._</w:t>
      </w:r>
      <w:r>
        <w:rPr>
          <w:rFonts w:ascii="Times New Roman" w:hAnsi="Times New Roman"/>
          <w:u w:val="single"/>
        </w:rPr>
        <w:t>____</w:t>
      </w:r>
    </w:p>
    <w:p w:rsidR="007D3D2D" w:rsidRDefault="007D3D2D">
      <w:pPr>
        <w:rPr>
          <w:rFonts w:ascii="Times New Roman" w:hAnsi="Times New Roman"/>
          <w:sz w:val="16"/>
          <w:szCs w:val="16"/>
        </w:rPr>
      </w:pPr>
    </w:p>
    <w:tbl>
      <w:tblPr>
        <w:tblW w:w="15709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7"/>
        <w:gridCol w:w="900"/>
        <w:gridCol w:w="968"/>
        <w:gridCol w:w="2210"/>
        <w:gridCol w:w="3463"/>
        <w:gridCol w:w="5658"/>
        <w:gridCol w:w="1883"/>
      </w:tblGrid>
      <w:tr w:rsidR="007D3D2D">
        <w:trPr>
          <w:trHeight w:val="1097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плану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факту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по плану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с внесением изменений (если имеются)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Причина изменений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лица, внесшего изменение</w:t>
            </w: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7D3D2D" w:rsidRDefault="007D3D2D">
      <w:pPr>
        <w:jc w:val="both"/>
        <w:rPr>
          <w:rFonts w:ascii="Times New Roman" w:hAnsi="Times New Roman"/>
        </w:rPr>
      </w:pPr>
    </w:p>
    <w:p w:rsidR="007D3D2D" w:rsidRDefault="007D3D2D">
      <w:pPr>
        <w:ind w:firstLine="709"/>
        <w:jc w:val="both"/>
        <w:rPr>
          <w:rFonts w:ascii="Times New Roman" w:hAnsi="Times New Roman"/>
        </w:rPr>
      </w:pPr>
    </w:p>
    <w:p w:rsidR="007D3D2D" w:rsidRDefault="007D3D2D">
      <w:pPr>
        <w:ind w:firstLine="709"/>
        <w:jc w:val="both"/>
        <w:rPr>
          <w:rFonts w:ascii="Times New Roman" w:hAnsi="Times New Roman"/>
        </w:rPr>
      </w:pPr>
    </w:p>
    <w:p w:rsidR="007D3D2D" w:rsidRDefault="007D3D2D">
      <w:pPr>
        <w:ind w:firstLine="709"/>
        <w:jc w:val="both"/>
        <w:rPr>
          <w:rFonts w:ascii="Times New Roman" w:hAnsi="Times New Roman"/>
        </w:rPr>
      </w:pPr>
    </w:p>
    <w:p w:rsidR="007D3D2D" w:rsidRDefault="00790F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дополнений и изме</w:t>
      </w:r>
      <w:r w:rsidR="007F2297">
        <w:rPr>
          <w:rFonts w:ascii="Times New Roman" w:hAnsi="Times New Roman"/>
          <w:b/>
          <w:sz w:val="28"/>
          <w:szCs w:val="28"/>
        </w:rPr>
        <w:t>нений к рабочей программе, 11 «к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7D3D2D" w:rsidRDefault="00790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__</w:t>
      </w:r>
      <w:r>
        <w:rPr>
          <w:rFonts w:ascii="Times New Roman" w:hAnsi="Times New Roman"/>
          <w:b/>
          <w:bCs/>
          <w:u w:val="single"/>
        </w:rPr>
        <w:t>химия_____________</w:t>
      </w:r>
    </w:p>
    <w:p w:rsidR="007D3D2D" w:rsidRDefault="00790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Класс _____</w:t>
      </w:r>
      <w:r w:rsidR="007F2297">
        <w:rPr>
          <w:rFonts w:ascii="Times New Roman" w:hAnsi="Times New Roman"/>
          <w:b/>
          <w:bCs/>
          <w:u w:val="single"/>
        </w:rPr>
        <w:t>11 «к</w:t>
      </w:r>
      <w:r>
        <w:rPr>
          <w:rFonts w:ascii="Times New Roman" w:hAnsi="Times New Roman"/>
          <w:b/>
          <w:bCs/>
          <w:u w:val="single"/>
        </w:rPr>
        <w:t>»____________</w:t>
      </w:r>
    </w:p>
    <w:p w:rsidR="007D3D2D" w:rsidRDefault="00790FF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Учитель __</w:t>
      </w:r>
      <w:r>
        <w:rPr>
          <w:rFonts w:ascii="Times New Roman" w:hAnsi="Times New Roman"/>
          <w:b/>
          <w:bCs/>
          <w:u w:val="single"/>
        </w:rPr>
        <w:t>Румянцева Е.А._</w:t>
      </w:r>
      <w:r>
        <w:rPr>
          <w:rFonts w:ascii="Times New Roman" w:hAnsi="Times New Roman"/>
          <w:u w:val="single"/>
        </w:rPr>
        <w:t>____</w:t>
      </w:r>
    </w:p>
    <w:p w:rsidR="007D3D2D" w:rsidRDefault="007D3D2D">
      <w:pPr>
        <w:rPr>
          <w:rFonts w:ascii="Times New Roman" w:hAnsi="Times New Roman"/>
          <w:sz w:val="16"/>
          <w:szCs w:val="16"/>
        </w:rPr>
      </w:pPr>
    </w:p>
    <w:tbl>
      <w:tblPr>
        <w:tblW w:w="15709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7"/>
        <w:gridCol w:w="900"/>
        <w:gridCol w:w="968"/>
        <w:gridCol w:w="2210"/>
        <w:gridCol w:w="3463"/>
        <w:gridCol w:w="5658"/>
        <w:gridCol w:w="1883"/>
      </w:tblGrid>
      <w:tr w:rsidR="007D3D2D">
        <w:trPr>
          <w:trHeight w:val="1097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плану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по факту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по плану</w:t>
            </w: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с внесением изменений (если имеются)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Причина изменений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90F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лица, внесшего изменение</w:t>
            </w: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496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D3D2D">
        <w:trPr>
          <w:trHeight w:val="5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3D2D" w:rsidRDefault="007D3D2D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D2D" w:rsidRDefault="007D3D2D">
      <w:pPr>
        <w:jc w:val="both"/>
        <w:rPr>
          <w:rFonts w:ascii="Times New Roman" w:hAnsi="Times New Roman"/>
        </w:rPr>
      </w:pPr>
    </w:p>
    <w:p w:rsidR="007D3D2D" w:rsidRDefault="007D3D2D">
      <w:pPr>
        <w:ind w:firstLine="709"/>
        <w:jc w:val="both"/>
        <w:rPr>
          <w:rFonts w:hint="eastAsia"/>
        </w:rPr>
      </w:pPr>
    </w:p>
    <w:sectPr w:rsidR="007D3D2D">
      <w:pgSz w:w="16838" w:h="11906" w:orient="landscape"/>
      <w:pgMar w:top="680" w:right="680" w:bottom="680" w:left="6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89A"/>
    <w:multiLevelType w:val="multilevel"/>
    <w:tmpl w:val="09382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64590B"/>
    <w:multiLevelType w:val="multilevel"/>
    <w:tmpl w:val="9E9A0A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02DBD"/>
    <w:multiLevelType w:val="multilevel"/>
    <w:tmpl w:val="C26881EE"/>
    <w:lvl w:ilvl="0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4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2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11A7B"/>
    <w:multiLevelType w:val="multilevel"/>
    <w:tmpl w:val="535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71748"/>
    <w:multiLevelType w:val="multilevel"/>
    <w:tmpl w:val="C2167CB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D5BBA"/>
    <w:multiLevelType w:val="multilevel"/>
    <w:tmpl w:val="73EA6684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9F5445A"/>
    <w:multiLevelType w:val="multilevel"/>
    <w:tmpl w:val="F6D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10E95"/>
    <w:multiLevelType w:val="multilevel"/>
    <w:tmpl w:val="2A7E9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1F75AA"/>
    <w:multiLevelType w:val="multilevel"/>
    <w:tmpl w:val="8824751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D"/>
    <w:rsid w:val="004E008E"/>
    <w:rsid w:val="00557D5A"/>
    <w:rsid w:val="00724E19"/>
    <w:rsid w:val="00790FF3"/>
    <w:rsid w:val="007D3D2D"/>
    <w:rsid w:val="007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B4B1-653D-400E-9F3D-9507DEDB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Style60">
    <w:name w:val="Font Style60"/>
    <w:qFormat/>
    <w:rPr>
      <w:rFonts w:ascii="Segoe UI" w:hAnsi="Segoe UI" w:cs="Segoe UI"/>
      <w:b/>
      <w:bCs/>
      <w:sz w:val="16"/>
      <w:szCs w:val="16"/>
    </w:rPr>
  </w:style>
  <w:style w:type="character" w:customStyle="1" w:styleId="a3">
    <w:name w:val="Заголовок Знак"/>
    <w:basedOn w:val="a0"/>
    <w:uiPriority w:val="99"/>
    <w:qFormat/>
    <w:locked/>
    <w:rsid w:val="003863C9"/>
    <w:rPr>
      <w:rFonts w:ascii="Liberation Sans" w:eastAsia="Microsoft YaHei" w:hAnsi="Liberation 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951D7F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b/>
    </w:rPr>
  </w:style>
  <w:style w:type="character" w:customStyle="1" w:styleId="ListLabel17">
    <w:name w:val="ListLabel 17"/>
    <w:qFormat/>
    <w:rPr>
      <w:rFonts w:ascii="Times New Roman" w:hAnsi="Times New Roman" w:cs="Symbol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paragraph" w:styleId="a4">
    <w:name w:val="Title"/>
    <w:basedOn w:val="a"/>
    <w:next w:val="a5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Times New Roman" w:eastAsia="SimSun;宋体" w:hAnsi="Times New Roman" w:cs="Mangal;Courier New"/>
      <w:sz w:val="24"/>
    </w:rPr>
  </w:style>
  <w:style w:type="paragraph" w:styleId="a9">
    <w:name w:val="List Paragraph"/>
    <w:basedOn w:val="a"/>
    <w:uiPriority w:val="99"/>
    <w:qFormat/>
    <w:pPr>
      <w:spacing w:after="200"/>
      <w:ind w:left="720"/>
      <w:contextualSpacing/>
    </w:pPr>
  </w:style>
  <w:style w:type="paragraph" w:customStyle="1" w:styleId="Style26">
    <w:name w:val="Style26"/>
    <w:basedOn w:val="a"/>
    <w:qFormat/>
    <w:pPr>
      <w:widowControl w:val="0"/>
      <w:spacing w:line="182" w:lineRule="exact"/>
    </w:pPr>
    <w:rPr>
      <w:rFonts w:eastAsia="Times New Roman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Normal (Web)"/>
    <w:basedOn w:val="a"/>
    <w:qFormat/>
    <w:pPr>
      <w:spacing w:before="120" w:after="120"/>
      <w:jc w:val="both"/>
    </w:pPr>
    <w:rPr>
      <w:rFonts w:ascii="Times New Roman" w:hAnsi="Times New Roman" w:cs="Times New Roman"/>
      <w:color w:val="000000"/>
    </w:rPr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enin.ru/organ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2</cp:revision>
  <dcterms:created xsi:type="dcterms:W3CDTF">2023-10-02T05:32:00Z</dcterms:created>
  <dcterms:modified xsi:type="dcterms:W3CDTF">2023-10-02T05:32:00Z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